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BE03" w14:textId="77777777" w:rsidR="00000000" w:rsidRDefault="00000000">
      <w:pPr>
        <w:spacing w:line="460" w:lineRule="exact"/>
        <w:rPr>
          <w:rFonts w:ascii="Times New Roman" w:hAnsi="Times New Roman"/>
          <w:sz w:val="40"/>
          <w:szCs w:val="18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46E361C4" w14:textId="77777777" w:rsidR="00000000" w:rsidRDefault="00000000">
      <w:pPr>
        <w:pStyle w:val="1"/>
        <w:adjustRightInd w:val="0"/>
        <w:snapToGrid w:val="0"/>
        <w:spacing w:beforeLines="0" w:before="0" w:afterLines="0" w:after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ascii="Times New Roman" w:hAnsi="Times New Roman" w:hint="eastAsia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/>
      </w:r>
      <w:r>
        <w:rPr>
          <w:rFonts w:ascii="Times New Roman" w:hAnsi="Times New Roman" w:hint="eastAsia"/>
          <w:sz w:val="40"/>
          <w:szCs w:val="18"/>
        </w:rPr>
        <w:t>（总公司）</w:t>
      </w:r>
    </w:p>
    <w:p w14:paraId="1C2A6C9B" w14:textId="77777777" w:rsidR="00000000" w:rsidRDefault="00000000">
      <w:pPr>
        <w:spacing w:afterLines="100" w:after="312" w:line="460" w:lineRule="exact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填报单位（公章）：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填报时间：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黑体" w:hAnsi="Times New Roman"/>
          <w:sz w:val="28"/>
          <w:szCs w:val="28"/>
          <w:u w:val="single"/>
        </w:rPr>
        <w:t>年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黑体" w:hAnsi="Times New Roman"/>
          <w:sz w:val="28"/>
          <w:szCs w:val="28"/>
          <w:u w:val="single"/>
        </w:rPr>
        <w:t>月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黑体" w:hAnsi="Times New Roman"/>
          <w:sz w:val="28"/>
          <w:szCs w:val="28"/>
          <w:u w:val="single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 w:rsidR="00000000" w14:paraId="0C809BE4" w14:textId="77777777">
        <w:trPr>
          <w:trHeight w:val="561"/>
          <w:jc w:val="center"/>
        </w:trPr>
        <w:tc>
          <w:tcPr>
            <w:tcW w:w="531" w:type="dxa"/>
            <w:vAlign w:val="center"/>
          </w:tcPr>
          <w:p w14:paraId="229525F7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2512" w:type="dxa"/>
            <w:vAlign w:val="center"/>
          </w:tcPr>
          <w:p w14:paraId="4EDE3C49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企业名称</w:t>
            </w:r>
          </w:p>
        </w:tc>
        <w:tc>
          <w:tcPr>
            <w:tcW w:w="2494" w:type="dxa"/>
            <w:vAlign w:val="center"/>
          </w:tcPr>
          <w:p w14:paraId="3EBBA844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统一社会信用代码</w:t>
            </w:r>
          </w:p>
        </w:tc>
        <w:tc>
          <w:tcPr>
            <w:tcW w:w="1587" w:type="dxa"/>
            <w:vAlign w:val="center"/>
          </w:tcPr>
          <w:p w14:paraId="40331A2F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不再享受</w:t>
            </w:r>
            <w:r>
              <w:rPr>
                <w:rFonts w:ascii="Times New Roman" w:eastAsia="黑体" w:hAnsi="Times New Roman"/>
                <w:sz w:val="28"/>
                <w:szCs w:val="28"/>
              </w:rPr>
              <w:br/>
            </w:r>
            <w:r>
              <w:rPr>
                <w:rFonts w:ascii="Times New Roman" w:eastAsia="黑体" w:hAnsi="Times New Roman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vAlign w:val="center"/>
          </w:tcPr>
          <w:p w14:paraId="038062FB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不再享受</w:t>
            </w:r>
            <w:r>
              <w:rPr>
                <w:rFonts w:ascii="Times New Roman" w:eastAsia="黑体" w:hAnsi="Times New Roman"/>
                <w:sz w:val="28"/>
                <w:szCs w:val="28"/>
              </w:rPr>
              <w:br/>
            </w:r>
            <w:r>
              <w:rPr>
                <w:rFonts w:ascii="Times New Roman" w:eastAsia="黑体" w:hAnsi="Times New Roman"/>
                <w:sz w:val="28"/>
                <w:szCs w:val="28"/>
              </w:rPr>
              <w:t>政策时间</w:t>
            </w:r>
          </w:p>
        </w:tc>
        <w:tc>
          <w:tcPr>
            <w:tcW w:w="1587" w:type="dxa"/>
            <w:vAlign w:val="center"/>
          </w:tcPr>
          <w:p w14:paraId="6F61EBDB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是否设立</w:t>
            </w:r>
            <w:r>
              <w:rPr>
                <w:rFonts w:ascii="Times New Roman" w:eastAsia="黑体" w:hAnsi="Times New Roman"/>
                <w:sz w:val="28"/>
                <w:szCs w:val="28"/>
              </w:rPr>
              <w:br/>
            </w:r>
            <w:r>
              <w:rPr>
                <w:rFonts w:ascii="Times New Roman" w:eastAsia="黑体" w:hAnsi="Times New Roman"/>
                <w:sz w:val="28"/>
                <w:szCs w:val="28"/>
              </w:rPr>
              <w:t>非法人</w:t>
            </w:r>
          </w:p>
          <w:p w14:paraId="1AA22500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分支机构</w:t>
            </w:r>
          </w:p>
        </w:tc>
        <w:tc>
          <w:tcPr>
            <w:tcW w:w="3402" w:type="dxa"/>
            <w:vAlign w:val="center"/>
          </w:tcPr>
          <w:p w14:paraId="59722EF7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如是，各分支机构的名称及统一社会信用代码</w:t>
            </w:r>
          </w:p>
        </w:tc>
      </w:tr>
      <w:tr w:rsidR="00000000" w14:paraId="5A0D0735" w14:textId="77777777">
        <w:trPr>
          <w:trHeight w:val="384"/>
          <w:jc w:val="center"/>
        </w:trPr>
        <w:tc>
          <w:tcPr>
            <w:tcW w:w="531" w:type="dxa"/>
            <w:vAlign w:val="center"/>
          </w:tcPr>
          <w:p w14:paraId="3CE92B5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2" w:type="dxa"/>
            <w:vAlign w:val="center"/>
          </w:tcPr>
          <w:p w14:paraId="58311E5E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F66F3F5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BA9E8DA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056CDF0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D272264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15F24A1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000000" w14:paraId="31126076" w14:textId="77777777">
        <w:trPr>
          <w:trHeight w:val="384"/>
          <w:jc w:val="center"/>
        </w:trPr>
        <w:tc>
          <w:tcPr>
            <w:tcW w:w="531" w:type="dxa"/>
            <w:vAlign w:val="center"/>
          </w:tcPr>
          <w:p w14:paraId="40DA6A7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2" w:type="dxa"/>
            <w:vAlign w:val="center"/>
          </w:tcPr>
          <w:p w14:paraId="16338538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18A5FFA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490E13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51D14AA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7AE5FC6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79D1A9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4A956DC2" w14:textId="77777777">
        <w:trPr>
          <w:trHeight w:val="384"/>
          <w:jc w:val="center"/>
        </w:trPr>
        <w:tc>
          <w:tcPr>
            <w:tcW w:w="531" w:type="dxa"/>
            <w:vAlign w:val="center"/>
          </w:tcPr>
          <w:p w14:paraId="290B5287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2" w:type="dxa"/>
            <w:vAlign w:val="center"/>
          </w:tcPr>
          <w:p w14:paraId="3269DFB5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2B7F45A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625F31F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8EC983E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7997444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50E245A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2021F5E5" w14:textId="77777777">
        <w:trPr>
          <w:trHeight w:val="384"/>
          <w:jc w:val="center"/>
        </w:trPr>
        <w:tc>
          <w:tcPr>
            <w:tcW w:w="531" w:type="dxa"/>
            <w:vAlign w:val="center"/>
          </w:tcPr>
          <w:p w14:paraId="61A075E1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14:paraId="63D720BD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F0FD0FF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CD1946A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F376ECF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CA30645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5343D56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5A5C96F9" w14:textId="77777777">
        <w:trPr>
          <w:trHeight w:val="384"/>
          <w:jc w:val="center"/>
        </w:trPr>
        <w:tc>
          <w:tcPr>
            <w:tcW w:w="531" w:type="dxa"/>
            <w:vAlign w:val="center"/>
          </w:tcPr>
          <w:p w14:paraId="51E30A03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2512" w:type="dxa"/>
            <w:vAlign w:val="center"/>
          </w:tcPr>
          <w:p w14:paraId="0E03FB4C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9CC3CC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451BB3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54487B4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1116F0E4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8240EE7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8AD3E" w14:textId="77777777" w:rsidR="00000000" w:rsidRDefault="00000000">
      <w:pPr>
        <w:spacing w:line="460" w:lineRule="exact"/>
        <w:rPr>
          <w:rFonts w:ascii="Times New Roman" w:eastAsia="黑体" w:hAnsi="Times New Roman"/>
          <w:b/>
          <w:bCs/>
          <w:sz w:val="28"/>
          <w:szCs w:val="28"/>
        </w:rPr>
      </w:pPr>
    </w:p>
    <w:p w14:paraId="26BAF4BF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注：</w:t>
      </w:r>
    </w:p>
    <w:p w14:paraId="6D4C1954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1.</w:t>
      </w:r>
      <w:r>
        <w:rPr>
          <w:rFonts w:ascii="Times New Roman" w:eastAsia="仿宋" w:hAnsi="Times New Roman"/>
          <w:b/>
          <w:bCs/>
          <w:sz w:val="28"/>
          <w:szCs w:val="28"/>
        </w:rPr>
        <w:t>本名单为不再享受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增值税加计抵减政策先进制造业企业中的总公司名单，由总公司所在地的省级工信部门确定并推送同级税务部门；</w:t>
      </w:r>
    </w:p>
    <w:p w14:paraId="1B749278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2.</w:t>
      </w:r>
      <w:r>
        <w:rPr>
          <w:rFonts w:ascii="Times New Roman" w:eastAsia="仿宋" w:hAnsi="Times New Roman"/>
          <w:b/>
          <w:bCs/>
          <w:sz w:val="28"/>
          <w:szCs w:val="28"/>
        </w:rPr>
        <w:t>不再享受政策原因包括：</w:t>
      </w:r>
      <w:r>
        <w:rPr>
          <w:rFonts w:ascii="Times New Roman" w:eastAsia="仿宋" w:hAnsi="Times New Roman"/>
          <w:b/>
          <w:bCs/>
          <w:sz w:val="28"/>
          <w:szCs w:val="28"/>
        </w:rPr>
        <w:t>A.</w:t>
      </w:r>
      <w:r>
        <w:rPr>
          <w:rFonts w:ascii="Times New Roman" w:eastAsia="仿宋" w:hAnsi="Times New Roman"/>
          <w:b/>
          <w:bCs/>
          <w:sz w:val="28"/>
          <w:szCs w:val="28"/>
        </w:rPr>
        <w:t>取消高新技术企业资格；</w:t>
      </w:r>
      <w:r>
        <w:rPr>
          <w:rFonts w:ascii="Times New Roman" w:eastAsia="仿宋" w:hAnsi="Times New Roman"/>
          <w:b/>
          <w:bCs/>
          <w:sz w:val="28"/>
          <w:szCs w:val="28"/>
        </w:rPr>
        <w:t>B.</w:t>
      </w:r>
      <w:r>
        <w:rPr>
          <w:rFonts w:ascii="Times New Roman" w:eastAsia="仿宋" w:hAnsi="Times New Roman"/>
          <w:b/>
          <w:bCs/>
          <w:sz w:val="28"/>
          <w:szCs w:val="28"/>
        </w:rPr>
        <w:t>其他情况（须注明具体原因）；</w:t>
      </w:r>
    </w:p>
    <w:p w14:paraId="6223CF3F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eastAsia="仿宋" w:hAnsi="Times New Roman"/>
          <w:b/>
          <w:bCs/>
          <w:sz w:val="28"/>
          <w:szCs w:val="28"/>
        </w:rPr>
        <w:t>不再享受政策时间为企业不符合政策支持条件之月。</w:t>
      </w:r>
    </w:p>
    <w:p w14:paraId="12D292EF" w14:textId="77777777" w:rsidR="00000000" w:rsidRDefault="00000000">
      <w:pPr>
        <w:pStyle w:val="1"/>
        <w:adjustRightInd w:val="0"/>
        <w:snapToGrid w:val="0"/>
        <w:spacing w:beforeLines="0" w:before="0" w:afterLines="0" w:after="0" w:line="240" w:lineRule="auto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br w:type="page"/>
      </w:r>
    </w:p>
    <w:p w14:paraId="335B95A5" w14:textId="77777777" w:rsidR="00000000" w:rsidRDefault="00000000">
      <w:pPr>
        <w:pStyle w:val="1"/>
        <w:adjustRightInd w:val="0"/>
        <w:snapToGrid w:val="0"/>
        <w:spacing w:beforeLines="0" w:before="0" w:afterLines="0" w:after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ascii="Times New Roman" w:hAnsi="Times New Roman" w:hint="eastAsia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/>
      </w:r>
      <w:r>
        <w:rPr>
          <w:rFonts w:ascii="Times New Roman" w:hAnsi="Times New Roman" w:hint="eastAsia"/>
          <w:sz w:val="40"/>
          <w:szCs w:val="18"/>
        </w:rPr>
        <w:t>（非法人分支机构）</w:t>
      </w:r>
    </w:p>
    <w:p w14:paraId="5B88A4F8" w14:textId="77777777" w:rsidR="00000000" w:rsidRDefault="00000000">
      <w:pPr>
        <w:spacing w:afterLines="100" w:after="312" w:line="460" w:lineRule="exact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填报单位（公章）：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 w:hAnsi="Times New Roman"/>
          <w:sz w:val="28"/>
          <w:szCs w:val="28"/>
        </w:rPr>
        <w:t>填报时间：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黑体" w:hAnsi="Times New Roman"/>
          <w:sz w:val="28"/>
          <w:szCs w:val="28"/>
          <w:u w:val="single"/>
        </w:rPr>
        <w:t>年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黑体" w:hAnsi="Times New Roman"/>
          <w:sz w:val="28"/>
          <w:szCs w:val="28"/>
          <w:u w:val="single"/>
        </w:rPr>
        <w:t>月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黑体" w:hAnsi="Times New Roman"/>
          <w:sz w:val="28"/>
          <w:szCs w:val="28"/>
          <w:u w:val="single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 w:rsidR="00000000" w14:paraId="54898E9B" w14:textId="77777777">
        <w:trPr>
          <w:trHeight w:val="561"/>
          <w:jc w:val="center"/>
        </w:trPr>
        <w:tc>
          <w:tcPr>
            <w:tcW w:w="478" w:type="dxa"/>
            <w:vAlign w:val="center"/>
          </w:tcPr>
          <w:p w14:paraId="242DA99E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2263" w:type="dxa"/>
            <w:vAlign w:val="center"/>
          </w:tcPr>
          <w:p w14:paraId="06D0DEFB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非法人分支机构名称</w:t>
            </w:r>
          </w:p>
        </w:tc>
        <w:tc>
          <w:tcPr>
            <w:tcW w:w="2494" w:type="dxa"/>
            <w:vAlign w:val="center"/>
          </w:tcPr>
          <w:p w14:paraId="1606E8BA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非法人分支机构统一社会信用代码</w:t>
            </w:r>
          </w:p>
        </w:tc>
        <w:tc>
          <w:tcPr>
            <w:tcW w:w="1587" w:type="dxa"/>
            <w:vAlign w:val="center"/>
          </w:tcPr>
          <w:p w14:paraId="221ADB20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不再享受</w:t>
            </w:r>
            <w:r>
              <w:rPr>
                <w:rFonts w:ascii="Times New Roman" w:eastAsia="黑体" w:hAnsi="Times New Roman"/>
                <w:sz w:val="28"/>
                <w:szCs w:val="28"/>
              </w:rPr>
              <w:br/>
            </w:r>
            <w:r>
              <w:rPr>
                <w:rFonts w:ascii="Times New Roman" w:eastAsia="黑体" w:hAnsi="Times New Roman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vAlign w:val="center"/>
          </w:tcPr>
          <w:p w14:paraId="7B550CE6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不再享受</w:t>
            </w:r>
            <w:r>
              <w:rPr>
                <w:rFonts w:ascii="Times New Roman" w:eastAsia="黑体" w:hAnsi="Times New Roman"/>
                <w:sz w:val="28"/>
                <w:szCs w:val="28"/>
              </w:rPr>
              <w:br/>
            </w:r>
            <w:r>
              <w:rPr>
                <w:rFonts w:ascii="Times New Roman" w:eastAsia="黑体" w:hAnsi="Times New Roman"/>
                <w:sz w:val="28"/>
                <w:szCs w:val="28"/>
              </w:rPr>
              <w:t>政策时间</w:t>
            </w:r>
          </w:p>
        </w:tc>
        <w:tc>
          <w:tcPr>
            <w:tcW w:w="2268" w:type="dxa"/>
            <w:vAlign w:val="center"/>
          </w:tcPr>
          <w:p w14:paraId="08DCCF31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总公司名称</w:t>
            </w:r>
          </w:p>
        </w:tc>
        <w:tc>
          <w:tcPr>
            <w:tcW w:w="2268" w:type="dxa"/>
            <w:vAlign w:val="center"/>
          </w:tcPr>
          <w:p w14:paraId="1A053331" w14:textId="77777777" w:rsidR="0000000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总公司统一社会信用代码</w:t>
            </w:r>
          </w:p>
        </w:tc>
      </w:tr>
      <w:tr w:rsidR="00000000" w14:paraId="75E2AEFB" w14:textId="77777777">
        <w:trPr>
          <w:trHeight w:val="384"/>
          <w:jc w:val="center"/>
        </w:trPr>
        <w:tc>
          <w:tcPr>
            <w:tcW w:w="478" w:type="dxa"/>
            <w:vAlign w:val="center"/>
          </w:tcPr>
          <w:p w14:paraId="3C30A5CD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3" w:type="dxa"/>
            <w:vAlign w:val="center"/>
          </w:tcPr>
          <w:p w14:paraId="31558CF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A0E350D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E161295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FD3B652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06399D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DCFCFF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000000" w14:paraId="6EB6955E" w14:textId="77777777">
        <w:trPr>
          <w:trHeight w:val="384"/>
          <w:jc w:val="center"/>
        </w:trPr>
        <w:tc>
          <w:tcPr>
            <w:tcW w:w="478" w:type="dxa"/>
            <w:vAlign w:val="center"/>
          </w:tcPr>
          <w:p w14:paraId="145FC60D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  <w:vAlign w:val="center"/>
          </w:tcPr>
          <w:p w14:paraId="393DA5B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D0BDBF1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1B015A56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1DF3480C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1FADAF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56C453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582F1226" w14:textId="77777777">
        <w:trPr>
          <w:trHeight w:val="384"/>
          <w:jc w:val="center"/>
        </w:trPr>
        <w:tc>
          <w:tcPr>
            <w:tcW w:w="478" w:type="dxa"/>
            <w:vAlign w:val="center"/>
          </w:tcPr>
          <w:p w14:paraId="6D8D22A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3" w:type="dxa"/>
            <w:vAlign w:val="center"/>
          </w:tcPr>
          <w:p w14:paraId="5A77ED22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5D12AA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45E722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64E3D6D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9750B7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007FAE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6ADCF6F0" w14:textId="77777777">
        <w:trPr>
          <w:trHeight w:val="384"/>
          <w:jc w:val="center"/>
        </w:trPr>
        <w:tc>
          <w:tcPr>
            <w:tcW w:w="478" w:type="dxa"/>
            <w:vAlign w:val="center"/>
          </w:tcPr>
          <w:p w14:paraId="20D810C7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3" w:type="dxa"/>
            <w:vAlign w:val="center"/>
          </w:tcPr>
          <w:p w14:paraId="1C085506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6B2798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7ED32A6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1BCAE6C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7C2DD7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F76B51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73C2A84B" w14:textId="77777777">
        <w:trPr>
          <w:trHeight w:val="384"/>
          <w:jc w:val="center"/>
        </w:trPr>
        <w:tc>
          <w:tcPr>
            <w:tcW w:w="478" w:type="dxa"/>
            <w:vAlign w:val="center"/>
          </w:tcPr>
          <w:p w14:paraId="39FA406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2263" w:type="dxa"/>
            <w:vAlign w:val="center"/>
          </w:tcPr>
          <w:p w14:paraId="5085D34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9077AE0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F01B7A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FF00239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21C26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4EB6AB" w14:textId="77777777" w:rsidR="00000000" w:rsidRDefault="0000000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BF2DED" w14:textId="77777777" w:rsidR="00000000" w:rsidRDefault="00000000">
      <w:pPr>
        <w:spacing w:line="460" w:lineRule="exact"/>
        <w:rPr>
          <w:rFonts w:ascii="Times New Roman" w:eastAsia="黑体" w:hAnsi="Times New Roman"/>
          <w:b/>
          <w:bCs/>
          <w:sz w:val="28"/>
          <w:szCs w:val="28"/>
        </w:rPr>
      </w:pPr>
    </w:p>
    <w:p w14:paraId="7A518721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注：</w:t>
      </w:r>
    </w:p>
    <w:p w14:paraId="24B9F95F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1.</w:t>
      </w:r>
      <w:r>
        <w:rPr>
          <w:rFonts w:ascii="Times New Roman" w:eastAsia="仿宋" w:hAnsi="Times New Roman"/>
          <w:b/>
          <w:bCs/>
          <w:sz w:val="28"/>
          <w:szCs w:val="28"/>
        </w:rPr>
        <w:t>本名单为不再享受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增值税加计抵减政策先进制造业企业中的非法人分支机构名单，由非法人分支机构所在地的省级工信部门确定并推送同级税务部门；</w:t>
      </w:r>
    </w:p>
    <w:p w14:paraId="0DA07912" w14:textId="77777777" w:rsidR="00000000" w:rsidRDefault="00000000">
      <w:pPr>
        <w:spacing w:line="4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2.</w:t>
      </w:r>
      <w:r>
        <w:rPr>
          <w:rFonts w:ascii="Times New Roman" w:eastAsia="仿宋" w:hAnsi="Times New Roman"/>
          <w:b/>
          <w:bCs/>
          <w:sz w:val="28"/>
          <w:szCs w:val="28"/>
        </w:rPr>
        <w:t>不再享受政策原因包括：</w:t>
      </w:r>
      <w:r>
        <w:rPr>
          <w:rFonts w:ascii="Times New Roman" w:eastAsia="仿宋" w:hAnsi="Times New Roman"/>
          <w:b/>
          <w:bCs/>
          <w:sz w:val="28"/>
          <w:szCs w:val="28"/>
        </w:rPr>
        <w:t>A.</w:t>
      </w:r>
      <w:r>
        <w:rPr>
          <w:rFonts w:ascii="Times New Roman" w:eastAsia="仿宋" w:hAnsi="Times New Roman"/>
          <w:b/>
          <w:bCs/>
          <w:sz w:val="28"/>
          <w:szCs w:val="28"/>
        </w:rPr>
        <w:t>总公司被取消高新技术企业资格；</w:t>
      </w:r>
      <w:r>
        <w:rPr>
          <w:rFonts w:ascii="Times New Roman" w:eastAsia="仿宋" w:hAnsi="Times New Roman"/>
          <w:b/>
          <w:bCs/>
          <w:sz w:val="28"/>
          <w:szCs w:val="28"/>
        </w:rPr>
        <w:t>B.</w:t>
      </w:r>
      <w:r>
        <w:rPr>
          <w:rFonts w:ascii="Times New Roman" w:eastAsia="仿宋" w:hAnsi="Times New Roman"/>
          <w:b/>
          <w:bCs/>
          <w:sz w:val="28"/>
          <w:szCs w:val="28"/>
        </w:rPr>
        <w:t>其他情况（须注明具体原因）；</w:t>
      </w:r>
    </w:p>
    <w:p w14:paraId="60516CEC" w14:textId="77777777" w:rsidR="00B133E3" w:rsidRDefault="00000000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3.</w:t>
      </w:r>
      <w:r>
        <w:rPr>
          <w:rFonts w:ascii="Times New Roman" w:eastAsia="仿宋" w:hAnsi="Times New Roman"/>
          <w:b/>
          <w:bCs/>
          <w:sz w:val="28"/>
          <w:szCs w:val="28"/>
        </w:rPr>
        <w:t>不再享受政策时间为企业不符合政策支持条件之月。</w:t>
      </w:r>
    </w:p>
    <w:sectPr w:rsidR="00B133E3">
      <w:footerReference w:type="default" r:id="rId6"/>
      <w:type w:val="continuous"/>
      <w:pgSz w:w="16838" w:h="11906" w:orient="landscape"/>
      <w:pgMar w:top="1587" w:right="2041" w:bottom="1474" w:left="187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BF12" w14:textId="77777777" w:rsidR="00B133E3" w:rsidRDefault="00B133E3">
      <w:r>
        <w:separator/>
      </w:r>
    </w:p>
  </w:endnote>
  <w:endnote w:type="continuationSeparator" w:id="0">
    <w:p w14:paraId="6D3A7875" w14:textId="77777777" w:rsidR="00B133E3" w:rsidRDefault="00B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84E6" w14:textId="77777777" w:rsidR="00000000" w:rsidRDefault="00000000">
    <w:pPr>
      <w:pStyle w:val="a4"/>
    </w:pPr>
    <w:r>
      <w:pict w14:anchorId="7354A82B"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32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1C464B2" w14:textId="77777777" w:rsidR="00000000" w:rsidRDefault="00000000">
                <w:pPr>
                  <w:pStyle w:val="a4"/>
                  <w:rPr>
                    <w:rFonts w:ascii="Times New Roman" w:hAnsi="Times New Roman" w:hint="eastAsia"/>
                    <w:sz w:val="21"/>
                    <w:szCs w:val="21"/>
                  </w:rPr>
                </w:pP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>第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>3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>页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>共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2 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DA259" w14:textId="77777777" w:rsidR="00B133E3" w:rsidRDefault="00B133E3">
      <w:r>
        <w:separator/>
      </w:r>
    </w:p>
  </w:footnote>
  <w:footnote w:type="continuationSeparator" w:id="0">
    <w:p w14:paraId="543DAB44" w14:textId="77777777" w:rsidR="00B133E3" w:rsidRDefault="00B1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RkMmQzOTgzZmJlZjY4ZjUwMTcxZTYyYjUwZDVkNmMifQ=="/>
  </w:docVars>
  <w:rsids>
    <w:rsidRoot w:val="00172A27"/>
    <w:rsid w:val="00052AF1"/>
    <w:rsid w:val="000A2F6D"/>
    <w:rsid w:val="00331A8F"/>
    <w:rsid w:val="00375FE7"/>
    <w:rsid w:val="006A63E3"/>
    <w:rsid w:val="006D63D2"/>
    <w:rsid w:val="0077786E"/>
    <w:rsid w:val="00841078"/>
    <w:rsid w:val="00A4260A"/>
    <w:rsid w:val="00A82054"/>
    <w:rsid w:val="00B133E3"/>
    <w:rsid w:val="00B977AC"/>
    <w:rsid w:val="00BD565E"/>
    <w:rsid w:val="00DB5415"/>
    <w:rsid w:val="00E023D7"/>
    <w:rsid w:val="00F107CD"/>
    <w:rsid w:val="00F4110A"/>
    <w:rsid w:val="00FC4C9A"/>
    <w:rsid w:val="00FE6141"/>
    <w:rsid w:val="02725903"/>
    <w:rsid w:val="02B22D17"/>
    <w:rsid w:val="02EC1AFD"/>
    <w:rsid w:val="02EF0584"/>
    <w:rsid w:val="033D2EBE"/>
    <w:rsid w:val="038E0ACF"/>
    <w:rsid w:val="03993D28"/>
    <w:rsid w:val="03A57DCC"/>
    <w:rsid w:val="03F24CA0"/>
    <w:rsid w:val="048C277A"/>
    <w:rsid w:val="04DC3FB9"/>
    <w:rsid w:val="05343BEC"/>
    <w:rsid w:val="061D21DF"/>
    <w:rsid w:val="06E83AFA"/>
    <w:rsid w:val="07B11ED9"/>
    <w:rsid w:val="07C62B9D"/>
    <w:rsid w:val="07D374CE"/>
    <w:rsid w:val="081C5C30"/>
    <w:rsid w:val="097F7717"/>
    <w:rsid w:val="09E07846"/>
    <w:rsid w:val="09FD86BC"/>
    <w:rsid w:val="0A732AB7"/>
    <w:rsid w:val="0AA16E47"/>
    <w:rsid w:val="0ABC70D5"/>
    <w:rsid w:val="0B1A1660"/>
    <w:rsid w:val="0B2A6854"/>
    <w:rsid w:val="0BE96BE2"/>
    <w:rsid w:val="0BEA7536"/>
    <w:rsid w:val="0CE24C4C"/>
    <w:rsid w:val="0CF741E3"/>
    <w:rsid w:val="0D0C140D"/>
    <w:rsid w:val="0D4E48B4"/>
    <w:rsid w:val="0EE75A95"/>
    <w:rsid w:val="0EFD06E6"/>
    <w:rsid w:val="0F0D4E97"/>
    <w:rsid w:val="0F2D4186"/>
    <w:rsid w:val="0F6C2EBE"/>
    <w:rsid w:val="0F757F6E"/>
    <w:rsid w:val="0FC72225"/>
    <w:rsid w:val="10BD3179"/>
    <w:rsid w:val="10CB38AA"/>
    <w:rsid w:val="115120B3"/>
    <w:rsid w:val="11A56002"/>
    <w:rsid w:val="11CC6323"/>
    <w:rsid w:val="11E07EBA"/>
    <w:rsid w:val="11EA1DF2"/>
    <w:rsid w:val="123F6530"/>
    <w:rsid w:val="1272621D"/>
    <w:rsid w:val="12801448"/>
    <w:rsid w:val="12A94F68"/>
    <w:rsid w:val="12DF54E8"/>
    <w:rsid w:val="13550F02"/>
    <w:rsid w:val="13B23E8B"/>
    <w:rsid w:val="13C827E5"/>
    <w:rsid w:val="13D359F4"/>
    <w:rsid w:val="14720A7F"/>
    <w:rsid w:val="149A7AA4"/>
    <w:rsid w:val="151D1FC7"/>
    <w:rsid w:val="1566367C"/>
    <w:rsid w:val="157B432E"/>
    <w:rsid w:val="15C60CA1"/>
    <w:rsid w:val="15D55B0F"/>
    <w:rsid w:val="163F48D7"/>
    <w:rsid w:val="165A4A11"/>
    <w:rsid w:val="16674278"/>
    <w:rsid w:val="16A26217"/>
    <w:rsid w:val="16E37084"/>
    <w:rsid w:val="16E57DFE"/>
    <w:rsid w:val="16F992AA"/>
    <w:rsid w:val="16FF4C87"/>
    <w:rsid w:val="17007209"/>
    <w:rsid w:val="174E70AD"/>
    <w:rsid w:val="175858A7"/>
    <w:rsid w:val="17775E94"/>
    <w:rsid w:val="182E6BDD"/>
    <w:rsid w:val="18525B37"/>
    <w:rsid w:val="18926ADE"/>
    <w:rsid w:val="18C0700E"/>
    <w:rsid w:val="18D21732"/>
    <w:rsid w:val="190D32F0"/>
    <w:rsid w:val="19A209E8"/>
    <w:rsid w:val="19DC24DB"/>
    <w:rsid w:val="19E96B33"/>
    <w:rsid w:val="19F7548C"/>
    <w:rsid w:val="1A9B7A3D"/>
    <w:rsid w:val="1AB70969"/>
    <w:rsid w:val="1AFE69A8"/>
    <w:rsid w:val="1AFE7379"/>
    <w:rsid w:val="1B6EB188"/>
    <w:rsid w:val="1BBB70AE"/>
    <w:rsid w:val="1C3F6322"/>
    <w:rsid w:val="1C6B3836"/>
    <w:rsid w:val="1CE04137"/>
    <w:rsid w:val="1CEE2BE1"/>
    <w:rsid w:val="1CF236FB"/>
    <w:rsid w:val="1D5227D4"/>
    <w:rsid w:val="1DB028A7"/>
    <w:rsid w:val="1DB55AAA"/>
    <w:rsid w:val="1E4B560D"/>
    <w:rsid w:val="1EAB7918"/>
    <w:rsid w:val="1EFA6282"/>
    <w:rsid w:val="1F00369E"/>
    <w:rsid w:val="1F031019"/>
    <w:rsid w:val="1F077409"/>
    <w:rsid w:val="1F913D1E"/>
    <w:rsid w:val="1F9B5DFF"/>
    <w:rsid w:val="1FEF142B"/>
    <w:rsid w:val="1FF56333"/>
    <w:rsid w:val="204D27A7"/>
    <w:rsid w:val="205135E1"/>
    <w:rsid w:val="20CD54E5"/>
    <w:rsid w:val="217A4E85"/>
    <w:rsid w:val="21A3534B"/>
    <w:rsid w:val="221E6B38"/>
    <w:rsid w:val="23636D3B"/>
    <w:rsid w:val="23F6209E"/>
    <w:rsid w:val="24C81F2C"/>
    <w:rsid w:val="25011A39"/>
    <w:rsid w:val="25140BCD"/>
    <w:rsid w:val="25142871"/>
    <w:rsid w:val="25615AAC"/>
    <w:rsid w:val="258A2618"/>
    <w:rsid w:val="26CA781A"/>
    <w:rsid w:val="27240AEC"/>
    <w:rsid w:val="27480D4C"/>
    <w:rsid w:val="27B1661F"/>
    <w:rsid w:val="27C5180C"/>
    <w:rsid w:val="288552EF"/>
    <w:rsid w:val="288673FF"/>
    <w:rsid w:val="28D246AA"/>
    <w:rsid w:val="28D84F50"/>
    <w:rsid w:val="28FE9D1A"/>
    <w:rsid w:val="290C25ED"/>
    <w:rsid w:val="29537B1F"/>
    <w:rsid w:val="29921A70"/>
    <w:rsid w:val="29C15615"/>
    <w:rsid w:val="2A335FCE"/>
    <w:rsid w:val="2A537E89"/>
    <w:rsid w:val="2AF261A5"/>
    <w:rsid w:val="2B02618D"/>
    <w:rsid w:val="2B0F4761"/>
    <w:rsid w:val="2B3E0118"/>
    <w:rsid w:val="2B44278F"/>
    <w:rsid w:val="2BEF2845"/>
    <w:rsid w:val="2C1130A7"/>
    <w:rsid w:val="2C4C117C"/>
    <w:rsid w:val="2C7E45F1"/>
    <w:rsid w:val="2C932AC4"/>
    <w:rsid w:val="2CBB02AD"/>
    <w:rsid w:val="2CD76193"/>
    <w:rsid w:val="2CE02FCC"/>
    <w:rsid w:val="2D1C594B"/>
    <w:rsid w:val="2D350C13"/>
    <w:rsid w:val="2D4471AD"/>
    <w:rsid w:val="2D4F2E55"/>
    <w:rsid w:val="2D6F410B"/>
    <w:rsid w:val="2DA60759"/>
    <w:rsid w:val="2DC857C9"/>
    <w:rsid w:val="2E5F2C5B"/>
    <w:rsid w:val="2EC27A55"/>
    <w:rsid w:val="2ED45300"/>
    <w:rsid w:val="2EFF25D6"/>
    <w:rsid w:val="2F02217B"/>
    <w:rsid w:val="2F5237BD"/>
    <w:rsid w:val="2FE78EA5"/>
    <w:rsid w:val="2FFFC87D"/>
    <w:rsid w:val="302603FE"/>
    <w:rsid w:val="30286802"/>
    <w:rsid w:val="30F17D9B"/>
    <w:rsid w:val="30F84D71"/>
    <w:rsid w:val="316A3E07"/>
    <w:rsid w:val="319324D1"/>
    <w:rsid w:val="31DB4A1A"/>
    <w:rsid w:val="31EF0776"/>
    <w:rsid w:val="32244070"/>
    <w:rsid w:val="32421116"/>
    <w:rsid w:val="329D1E2A"/>
    <w:rsid w:val="33426194"/>
    <w:rsid w:val="33BB010A"/>
    <w:rsid w:val="341F2B20"/>
    <w:rsid w:val="343B0340"/>
    <w:rsid w:val="355F202F"/>
    <w:rsid w:val="35A85A91"/>
    <w:rsid w:val="35D21DCF"/>
    <w:rsid w:val="35DD3C7D"/>
    <w:rsid w:val="362E2B3D"/>
    <w:rsid w:val="365F4E62"/>
    <w:rsid w:val="37D961CB"/>
    <w:rsid w:val="37EB1A22"/>
    <w:rsid w:val="37EF0B13"/>
    <w:rsid w:val="382C5BA0"/>
    <w:rsid w:val="383D48AA"/>
    <w:rsid w:val="385A0ED1"/>
    <w:rsid w:val="386C2989"/>
    <w:rsid w:val="39154E46"/>
    <w:rsid w:val="3922334F"/>
    <w:rsid w:val="3A020C58"/>
    <w:rsid w:val="3B332206"/>
    <w:rsid w:val="3B5D5F09"/>
    <w:rsid w:val="3BECF0C6"/>
    <w:rsid w:val="3BEF7E1A"/>
    <w:rsid w:val="3BFFE4B1"/>
    <w:rsid w:val="3C666A4B"/>
    <w:rsid w:val="3CB87604"/>
    <w:rsid w:val="3D057440"/>
    <w:rsid w:val="3D277393"/>
    <w:rsid w:val="3D2C2D9F"/>
    <w:rsid w:val="3D573BED"/>
    <w:rsid w:val="3D7517F6"/>
    <w:rsid w:val="3D7A2E3C"/>
    <w:rsid w:val="3D9955D6"/>
    <w:rsid w:val="3DCA5A6C"/>
    <w:rsid w:val="3DFF4069"/>
    <w:rsid w:val="3E693CB3"/>
    <w:rsid w:val="3E776E15"/>
    <w:rsid w:val="3E850875"/>
    <w:rsid w:val="3EEE7CB8"/>
    <w:rsid w:val="3EFEBB12"/>
    <w:rsid w:val="3F6DA179"/>
    <w:rsid w:val="3F6E741F"/>
    <w:rsid w:val="3FCD65BF"/>
    <w:rsid w:val="405E013E"/>
    <w:rsid w:val="40954E21"/>
    <w:rsid w:val="40A13ABC"/>
    <w:rsid w:val="40B33B81"/>
    <w:rsid w:val="41963C9C"/>
    <w:rsid w:val="41BE5F16"/>
    <w:rsid w:val="428F51A2"/>
    <w:rsid w:val="42BD0021"/>
    <w:rsid w:val="431A6ABC"/>
    <w:rsid w:val="43434376"/>
    <w:rsid w:val="436032FA"/>
    <w:rsid w:val="43A81C59"/>
    <w:rsid w:val="441728D2"/>
    <w:rsid w:val="442548CC"/>
    <w:rsid w:val="444703B0"/>
    <w:rsid w:val="453120AF"/>
    <w:rsid w:val="4540406B"/>
    <w:rsid w:val="4543129D"/>
    <w:rsid w:val="45804EA8"/>
    <w:rsid w:val="463A7B0A"/>
    <w:rsid w:val="468A12A6"/>
    <w:rsid w:val="469D4352"/>
    <w:rsid w:val="46A044A3"/>
    <w:rsid w:val="46EC1C45"/>
    <w:rsid w:val="476D7776"/>
    <w:rsid w:val="47964754"/>
    <w:rsid w:val="48181ED9"/>
    <w:rsid w:val="482C348A"/>
    <w:rsid w:val="4923054C"/>
    <w:rsid w:val="4B0C075F"/>
    <w:rsid w:val="4B61726D"/>
    <w:rsid w:val="4BC568EF"/>
    <w:rsid w:val="4BDE3348"/>
    <w:rsid w:val="4BF86E80"/>
    <w:rsid w:val="4BFE5A9A"/>
    <w:rsid w:val="4CE55A78"/>
    <w:rsid w:val="4CE74044"/>
    <w:rsid w:val="4DC67826"/>
    <w:rsid w:val="4DD60B21"/>
    <w:rsid w:val="4F1A6E64"/>
    <w:rsid w:val="4F6B3A6D"/>
    <w:rsid w:val="4FB344EA"/>
    <w:rsid w:val="4FBF4A92"/>
    <w:rsid w:val="4FCF2774"/>
    <w:rsid w:val="504B5EB4"/>
    <w:rsid w:val="50544912"/>
    <w:rsid w:val="508921A2"/>
    <w:rsid w:val="51583A10"/>
    <w:rsid w:val="517D71CA"/>
    <w:rsid w:val="51A205D7"/>
    <w:rsid w:val="51E271C3"/>
    <w:rsid w:val="520D6724"/>
    <w:rsid w:val="523E28AE"/>
    <w:rsid w:val="52CD2631"/>
    <w:rsid w:val="52D23605"/>
    <w:rsid w:val="533052A1"/>
    <w:rsid w:val="53515261"/>
    <w:rsid w:val="5374573F"/>
    <w:rsid w:val="539D0413"/>
    <w:rsid w:val="53C60DC1"/>
    <w:rsid w:val="53FD1028"/>
    <w:rsid w:val="54586229"/>
    <w:rsid w:val="546B1E36"/>
    <w:rsid w:val="549FC5E0"/>
    <w:rsid w:val="54F45D3B"/>
    <w:rsid w:val="555F19AD"/>
    <w:rsid w:val="55695224"/>
    <w:rsid w:val="55784564"/>
    <w:rsid w:val="55BF250E"/>
    <w:rsid w:val="55C54652"/>
    <w:rsid w:val="55EA7560"/>
    <w:rsid w:val="560C650B"/>
    <w:rsid w:val="561D1B0A"/>
    <w:rsid w:val="56566E46"/>
    <w:rsid w:val="573C22CD"/>
    <w:rsid w:val="57566910"/>
    <w:rsid w:val="57770B52"/>
    <w:rsid w:val="579D35E6"/>
    <w:rsid w:val="58005664"/>
    <w:rsid w:val="58015945"/>
    <w:rsid w:val="58775E12"/>
    <w:rsid w:val="58C37160"/>
    <w:rsid w:val="58C6080E"/>
    <w:rsid w:val="58EE5135"/>
    <w:rsid w:val="59075CBA"/>
    <w:rsid w:val="591B54FA"/>
    <w:rsid w:val="591B5F79"/>
    <w:rsid w:val="593875E0"/>
    <w:rsid w:val="5A3F389D"/>
    <w:rsid w:val="5A980C92"/>
    <w:rsid w:val="5AD76CAE"/>
    <w:rsid w:val="5B06293E"/>
    <w:rsid w:val="5B602C2D"/>
    <w:rsid w:val="5CB40E09"/>
    <w:rsid w:val="5CE0531A"/>
    <w:rsid w:val="5CF16206"/>
    <w:rsid w:val="5CFF6A8C"/>
    <w:rsid w:val="5D352CE6"/>
    <w:rsid w:val="5D4C5E34"/>
    <w:rsid w:val="5DBC4A70"/>
    <w:rsid w:val="5DD41885"/>
    <w:rsid w:val="5DFE2953"/>
    <w:rsid w:val="5E7E5436"/>
    <w:rsid w:val="5EBB7620"/>
    <w:rsid w:val="5EF96503"/>
    <w:rsid w:val="5F665D06"/>
    <w:rsid w:val="5F6FCC90"/>
    <w:rsid w:val="5FCB05E7"/>
    <w:rsid w:val="5FEE6E91"/>
    <w:rsid w:val="5FF9063E"/>
    <w:rsid w:val="601E4BDB"/>
    <w:rsid w:val="60640ECB"/>
    <w:rsid w:val="608424F3"/>
    <w:rsid w:val="609A6DCB"/>
    <w:rsid w:val="60BC7419"/>
    <w:rsid w:val="60D01430"/>
    <w:rsid w:val="6166368F"/>
    <w:rsid w:val="61A30D0C"/>
    <w:rsid w:val="625B4C66"/>
    <w:rsid w:val="628158F4"/>
    <w:rsid w:val="62C7103F"/>
    <w:rsid w:val="62D66C4D"/>
    <w:rsid w:val="637D1B33"/>
    <w:rsid w:val="63847F9B"/>
    <w:rsid w:val="63B6077F"/>
    <w:rsid w:val="63C75063"/>
    <w:rsid w:val="643C3E69"/>
    <w:rsid w:val="64EC36E5"/>
    <w:rsid w:val="65012201"/>
    <w:rsid w:val="659602FF"/>
    <w:rsid w:val="65AA66AE"/>
    <w:rsid w:val="65FCB8AA"/>
    <w:rsid w:val="66AF5844"/>
    <w:rsid w:val="66F45C2B"/>
    <w:rsid w:val="671633CC"/>
    <w:rsid w:val="671953CC"/>
    <w:rsid w:val="678B6A7D"/>
    <w:rsid w:val="67DE02B3"/>
    <w:rsid w:val="67E7CBD9"/>
    <w:rsid w:val="683255F5"/>
    <w:rsid w:val="687F37FE"/>
    <w:rsid w:val="68F3DC7B"/>
    <w:rsid w:val="69681E79"/>
    <w:rsid w:val="69ED0295"/>
    <w:rsid w:val="69F5165B"/>
    <w:rsid w:val="6AED6F68"/>
    <w:rsid w:val="6B010AB0"/>
    <w:rsid w:val="6B122274"/>
    <w:rsid w:val="6B50015E"/>
    <w:rsid w:val="6B527EC4"/>
    <w:rsid w:val="6B7946D8"/>
    <w:rsid w:val="6BAF450C"/>
    <w:rsid w:val="6BDA5508"/>
    <w:rsid w:val="6BEA51DF"/>
    <w:rsid w:val="6BF310BF"/>
    <w:rsid w:val="6D379429"/>
    <w:rsid w:val="6D86710F"/>
    <w:rsid w:val="6DF7BAD2"/>
    <w:rsid w:val="6E0D473F"/>
    <w:rsid w:val="6E2560DF"/>
    <w:rsid w:val="6EF4B179"/>
    <w:rsid w:val="6EF5D719"/>
    <w:rsid w:val="6F0A5736"/>
    <w:rsid w:val="6F6C2488"/>
    <w:rsid w:val="6FAB2A78"/>
    <w:rsid w:val="6FEA3B12"/>
    <w:rsid w:val="6FFA8AD5"/>
    <w:rsid w:val="6FFFB4FA"/>
    <w:rsid w:val="70FC5FF9"/>
    <w:rsid w:val="719736A5"/>
    <w:rsid w:val="71F62282"/>
    <w:rsid w:val="721F772F"/>
    <w:rsid w:val="723721F4"/>
    <w:rsid w:val="72745339"/>
    <w:rsid w:val="72C25CEE"/>
    <w:rsid w:val="72D534E9"/>
    <w:rsid w:val="72E920E6"/>
    <w:rsid w:val="730E4F2E"/>
    <w:rsid w:val="730F442A"/>
    <w:rsid w:val="73135A3C"/>
    <w:rsid w:val="731B15A2"/>
    <w:rsid w:val="735A1EFE"/>
    <w:rsid w:val="736D1FE8"/>
    <w:rsid w:val="738854EB"/>
    <w:rsid w:val="738D54E9"/>
    <w:rsid w:val="73C138B3"/>
    <w:rsid w:val="73F978E3"/>
    <w:rsid w:val="748F09B2"/>
    <w:rsid w:val="74B70F87"/>
    <w:rsid w:val="74CD2F23"/>
    <w:rsid w:val="758C690C"/>
    <w:rsid w:val="75954850"/>
    <w:rsid w:val="75BD0047"/>
    <w:rsid w:val="75C11D24"/>
    <w:rsid w:val="75DEA07D"/>
    <w:rsid w:val="75FF6453"/>
    <w:rsid w:val="76066584"/>
    <w:rsid w:val="76577015"/>
    <w:rsid w:val="766FD0F9"/>
    <w:rsid w:val="76A00609"/>
    <w:rsid w:val="76C27986"/>
    <w:rsid w:val="76F7415B"/>
    <w:rsid w:val="77135E4F"/>
    <w:rsid w:val="773037CF"/>
    <w:rsid w:val="77FF8B4B"/>
    <w:rsid w:val="77FFC6E1"/>
    <w:rsid w:val="7819624F"/>
    <w:rsid w:val="78373342"/>
    <w:rsid w:val="78555D97"/>
    <w:rsid w:val="78B67B20"/>
    <w:rsid w:val="794C3FD3"/>
    <w:rsid w:val="79843DA2"/>
    <w:rsid w:val="799D7C77"/>
    <w:rsid w:val="79A7953A"/>
    <w:rsid w:val="79BF6C2D"/>
    <w:rsid w:val="79FA3FB5"/>
    <w:rsid w:val="7A0B040F"/>
    <w:rsid w:val="7A417B2F"/>
    <w:rsid w:val="7A716592"/>
    <w:rsid w:val="7A7BF747"/>
    <w:rsid w:val="7A7FE0E2"/>
    <w:rsid w:val="7AB7C880"/>
    <w:rsid w:val="7ABB1AAC"/>
    <w:rsid w:val="7AEF9326"/>
    <w:rsid w:val="7B2846AF"/>
    <w:rsid w:val="7B537934"/>
    <w:rsid w:val="7B558B5B"/>
    <w:rsid w:val="7B6C6AF7"/>
    <w:rsid w:val="7B76781E"/>
    <w:rsid w:val="7B7A043B"/>
    <w:rsid w:val="7B881EF2"/>
    <w:rsid w:val="7B94071F"/>
    <w:rsid w:val="7BE5611E"/>
    <w:rsid w:val="7BFB4F89"/>
    <w:rsid w:val="7BFF0B29"/>
    <w:rsid w:val="7BFF5308"/>
    <w:rsid w:val="7C9674C8"/>
    <w:rsid w:val="7C9E4DAF"/>
    <w:rsid w:val="7CA91B7E"/>
    <w:rsid w:val="7D0E2081"/>
    <w:rsid w:val="7D3AFFB9"/>
    <w:rsid w:val="7D7B6EB9"/>
    <w:rsid w:val="7D7ED1A8"/>
    <w:rsid w:val="7DC328A3"/>
    <w:rsid w:val="7DCE5EAD"/>
    <w:rsid w:val="7DF329CE"/>
    <w:rsid w:val="7E0129D1"/>
    <w:rsid w:val="7EDF8C1F"/>
    <w:rsid w:val="7EEFB933"/>
    <w:rsid w:val="7EF3AD5B"/>
    <w:rsid w:val="7F177DC1"/>
    <w:rsid w:val="7F1843B9"/>
    <w:rsid w:val="7F3EF3C8"/>
    <w:rsid w:val="7F5C2D7A"/>
    <w:rsid w:val="7FAFDA1D"/>
    <w:rsid w:val="7FCC377A"/>
    <w:rsid w:val="7FD7F686"/>
    <w:rsid w:val="7FD9B397"/>
    <w:rsid w:val="7FDD601E"/>
    <w:rsid w:val="7FE87DC1"/>
    <w:rsid w:val="7FEB7E0E"/>
    <w:rsid w:val="7FF26079"/>
    <w:rsid w:val="7FFD08F1"/>
    <w:rsid w:val="83B7A6A1"/>
    <w:rsid w:val="A77E025D"/>
    <w:rsid w:val="AFA32233"/>
    <w:rsid w:val="B7F2A688"/>
    <w:rsid w:val="B7FF0217"/>
    <w:rsid w:val="B82FFC36"/>
    <w:rsid w:val="B9FEF68A"/>
    <w:rsid w:val="BE2FBF8F"/>
    <w:rsid w:val="BE9F2B71"/>
    <w:rsid w:val="BEEA9DB4"/>
    <w:rsid w:val="BF450880"/>
    <w:rsid w:val="BFFFD8DA"/>
    <w:rsid w:val="CB9B2345"/>
    <w:rsid w:val="CBFD0E07"/>
    <w:rsid w:val="D1F7B9D5"/>
    <w:rsid w:val="D7BF5A3D"/>
    <w:rsid w:val="D7D7EC17"/>
    <w:rsid w:val="DB7D3245"/>
    <w:rsid w:val="DBD68218"/>
    <w:rsid w:val="DBDDAFC4"/>
    <w:rsid w:val="DBEA76E4"/>
    <w:rsid w:val="DCB79E41"/>
    <w:rsid w:val="DCE597EA"/>
    <w:rsid w:val="DDBE527C"/>
    <w:rsid w:val="DFF6E5F0"/>
    <w:rsid w:val="DFFE9232"/>
    <w:rsid w:val="E76F241D"/>
    <w:rsid w:val="E7FD4C5D"/>
    <w:rsid w:val="EA7DA116"/>
    <w:rsid w:val="EBCD5887"/>
    <w:rsid w:val="EDFB7037"/>
    <w:rsid w:val="EEE4ECB8"/>
    <w:rsid w:val="EF2F25D0"/>
    <w:rsid w:val="EF6D7575"/>
    <w:rsid w:val="EFB48D80"/>
    <w:rsid w:val="EFB72A2B"/>
    <w:rsid w:val="EFFC0780"/>
    <w:rsid w:val="EFFF2F3F"/>
    <w:rsid w:val="F2FFEA30"/>
    <w:rsid w:val="F667240A"/>
    <w:rsid w:val="F6EE1516"/>
    <w:rsid w:val="F6FA8C51"/>
    <w:rsid w:val="F7EFE13D"/>
    <w:rsid w:val="F7EFE749"/>
    <w:rsid w:val="F7FBBFA9"/>
    <w:rsid w:val="F7FDDAF7"/>
    <w:rsid w:val="FADC657E"/>
    <w:rsid w:val="FB568754"/>
    <w:rsid w:val="FBFBEB48"/>
    <w:rsid w:val="FBFEC030"/>
    <w:rsid w:val="FC7F8529"/>
    <w:rsid w:val="FCDF5F84"/>
    <w:rsid w:val="FCEE22C5"/>
    <w:rsid w:val="FCF69D7B"/>
    <w:rsid w:val="FDFE48C3"/>
    <w:rsid w:val="FE3661EC"/>
    <w:rsid w:val="FE98C111"/>
    <w:rsid w:val="FEDF0242"/>
    <w:rsid w:val="FEDFFD4D"/>
    <w:rsid w:val="FEF13D61"/>
    <w:rsid w:val="FF7BCF80"/>
    <w:rsid w:val="FFA48E53"/>
    <w:rsid w:val="FFAE0A33"/>
    <w:rsid w:val="FFB5AB1B"/>
    <w:rsid w:val="FFDC8B5A"/>
    <w:rsid w:val="FFDF1174"/>
    <w:rsid w:val="FFEE9B03"/>
    <w:rsid w:val="FFEEA434"/>
    <w:rsid w:val="FFEFF27E"/>
    <w:rsid w:val="FFF1C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7F534"/>
  <w15:chartTrackingRefBased/>
  <w15:docId w15:val="{704B53D9-3190-4B8E-9250-B419CA21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50" w:before="150" w:afterLines="100" w:after="10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Pr>
      <w:color w:val="333333"/>
      <w:u w:val="none"/>
    </w:rPr>
  </w:style>
  <w:style w:type="character" w:styleId="a9">
    <w:name w:val="Hyperlink"/>
    <w:rPr>
      <w:color w:val="333333"/>
      <w:u w:val="none"/>
    </w:rPr>
  </w:style>
  <w:style w:type="character" w:customStyle="1" w:styleId="on">
    <w:name w:val="on"/>
    <w:rPr>
      <w:color w:val="333333"/>
    </w:rPr>
  </w:style>
  <w:style w:type="paragraph" w:styleId="aa">
    <w:name w:val="Revision"/>
    <w:uiPriority w:val="99"/>
    <w:unhideWhenUsed/>
    <w:rPr>
      <w:kern w:val="2"/>
      <w:sz w:val="21"/>
      <w:szCs w:val="24"/>
    </w:rPr>
  </w:style>
  <w:style w:type="paragraph" w:customStyle="1" w:styleId="ab">
    <w:name w:val="表格内容"/>
    <w:basedOn w:val="a"/>
    <w:qFormat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xuancc</dc:creator>
  <cp:keywords/>
  <cp:lastModifiedBy>VicWilde</cp:lastModifiedBy>
  <cp:revision>2</cp:revision>
  <cp:lastPrinted>2025-04-24T11:25:00Z</cp:lastPrinted>
  <dcterms:created xsi:type="dcterms:W3CDTF">2025-06-10T01:17:00Z</dcterms:created>
  <dcterms:modified xsi:type="dcterms:W3CDTF">2025-06-10T01:17:00Z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D7F4FA4B7E314777ADC37CD095C2838D_12</vt:lpwstr>
  </property>
  <property fmtid="{D5CDD505-2E9C-101B-9397-08002B2CF9AE}" pid="4" name="KSOTemplateDocerSaveRecord">
    <vt:lpwstr>eyJoZGlkIjoiYzBlODczMTMyMzFiYmFlNmJkNzBkNWM1OTcwYWYwNmUiLCJ1c2VySWQiOiI1MjIzODM5NDQifQ==</vt:lpwstr>
  </property>
</Properties>
</file>